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D7" w:rsidRPr="00C911D7" w:rsidRDefault="00C911D7" w:rsidP="00C91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911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begin"/>
      </w:r>
      <w:r w:rsidRPr="00C911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 HYPERLINK "http://www.motorun.net/forum/" \l "p304400" </w:instrText>
      </w:r>
      <w:r w:rsidRPr="00C911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separate"/>
      </w:r>
      <w:r w:rsidRPr="00C911D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Contrôles Sonomètre - ça peut toujours servir.</w:t>
      </w:r>
      <w:r w:rsidRPr="00C911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end"/>
      </w:r>
    </w:p>
    <w:p w:rsidR="00C911D7" w:rsidRPr="00C911D7" w:rsidRDefault="00C911D7" w:rsidP="00C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1D7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1. Méthode de contrôle du niveau sonore sur moto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i/>
          <w:iCs/>
          <w:sz w:val="19"/>
          <w:szCs w:val="19"/>
          <w:lang w:eastAsia="fr-FR"/>
        </w:rPr>
        <w:t>Extrait du cahier des charges, arrêté 18 Juillet 1985, Arrêté relatif au contrôle au point fixe du niveau sonore des véhicules à moteur.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L’appareillage de mesure acoustique, doit être composé d’un microphone de type omnidirectionnel et d’un sonomètre de qualité au moins égale à celle de classe 2 au sens de la publication CEI n°651.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mesures sont faites avec le réseau de pondération « A » et avec la caractéristique dynamique « rapide ». Un écran à vent convenable </w:t>
      </w:r>
      <w:proofErr w:type="spellStart"/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t>peut-être</w:t>
      </w:r>
      <w:proofErr w:type="spellEnd"/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utilisé pour réduire l’influence du vent sur les lectures.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Avant le contrôle, les niveaux de bruit ambiant doivent être moins de 10 dB au bruit à mesurer (voir carte grise).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Il ne doit y avoir aucun obstacle à moins de 3 mètres du contour de la moto.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La moto ne doit pas être arrêtée à moins de 1 mètre d’une bordure de trottoir lors du contrôle.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Aucune personne ne doit se trouver dans la zone de mesures, à l’exception du contrôleur et du conducteur.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La moto doit être portée à sa température normale (ventilateur en fonction). La moto doit être au point mort et embrayée.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Le moteur est amené au niveau de régime figurant sur la carte grise, dès que le régime stabilisé est atteint la commande d’accélération est rapidement ramenée à la position du ralenti.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niveau sonore est mesuré pendant une période de fonctionnement comprenant un bref maintien du régime stabilisé ainsi que toute la durée de la décélération.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Attention aux conditions du contrôle : vous seul êtes habilité à accélérer votre machine durant ce contrôle.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mesure du régime moteur est effectuée au moyen du compte-tour de la moto, permettant les mesures avec une erreur inférieure à 3 %.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Enfin, notez que vous bénéficiez d’une tolérance de +5dB.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mesures sont effectuées, elles sont considérées comme valables que si l’écart entre les résultats de 3 mesures n’est pas supérieur à 2 dB. La valeur la plus élevée sera retenue.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Surveillez bien ces points et exigez leur respect : cela vous évitera peut-être l’amende du cas 3 bis à 45€ avec convocation au commissariat pour un ultime contrôle…surtout sur un pot.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2. Position du sonomètre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sonomètre doit être placé à hauteur de l’orifice de la sortie des gaz et pas moins de 20 cm du sol. Le sonomètre doit être orienté vers l’orifice l’échappement et à 50 cm de cet orifice.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sonomètre doit être à un angle de 45° de son axe (+ ou – 10 °) par rapport à la direction des gaz côté échappement.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une moto à multi sorties dont les orifices ne sont pas distants de plus de 30 cm, se mettre à la hauteur de l’échappement le plus haut.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les pots distants de plus de 30 cm faire un contrôle sur chaque échappement et la plus forte mesure sera retenue (Cf. Figure 1)</w:t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11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017438" wp14:editId="1DD45D77">
            <wp:extent cx="7622540" cy="3131185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2B" w:rsidRDefault="00B6742B">
      <w:bookmarkStart w:id="0" w:name="_GoBack"/>
      <w:bookmarkEnd w:id="0"/>
    </w:p>
    <w:sectPr w:rsidR="00B6742B" w:rsidSect="00C91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D7"/>
    <w:rsid w:val="00B6742B"/>
    <w:rsid w:val="00C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9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911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11D7"/>
    <w:rPr>
      <w:color w:val="0000FF"/>
      <w:u w:val="single"/>
    </w:rPr>
  </w:style>
  <w:style w:type="paragraph" w:customStyle="1" w:styleId="author">
    <w:name w:val="author"/>
    <w:basedOn w:val="Normal"/>
    <w:rsid w:val="00C9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1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9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911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11D7"/>
    <w:rPr>
      <w:color w:val="0000FF"/>
      <w:u w:val="single"/>
    </w:rPr>
  </w:style>
  <w:style w:type="paragraph" w:customStyle="1" w:styleId="author">
    <w:name w:val="author"/>
    <w:basedOn w:val="Normal"/>
    <w:rsid w:val="00C9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1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1</cp:revision>
  <dcterms:created xsi:type="dcterms:W3CDTF">2013-02-16T11:44:00Z</dcterms:created>
  <dcterms:modified xsi:type="dcterms:W3CDTF">2013-02-16T11:46:00Z</dcterms:modified>
</cp:coreProperties>
</file>